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6057900" cy="100965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395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2"/>
        <w:widowControl/>
        <w:bidi w:val="0"/>
        <w:spacing w:lineRule="auto" w:line="259" w:before="0" w:after="160"/>
        <w:ind w:left="0" w:right="0" w:hanging="0"/>
        <w:jc w:val="both"/>
        <w:rPr/>
      </w:pPr>
      <w:r>
        <w:rPr>
          <w:rStyle w:val="Enfasifort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it-IT" w:eastAsia="zh-CN" w:bidi="hi-IN"/>
        </w:rPr>
        <w:t xml:space="preserve">Parte </w:t>
      </w:r>
      <w:r>
        <w:rPr>
          <w:rStyle w:val="Enfasiforte"/>
          <w:b w:val="false"/>
          <w:bCs w:val="false"/>
          <w:i/>
          <w:iCs/>
          <w:lang w:val="it-IT" w:eastAsia="zh-CN" w:bidi="hi-IN"/>
        </w:rPr>
        <w:t>Giovani in Azione</w:t>
      </w:r>
      <w:r>
        <w:rPr>
          <w:rStyle w:val="Enfasiforte"/>
          <w:b w:val="false"/>
          <w:bCs w:val="false"/>
          <w:lang w:val="it-IT" w:eastAsia="zh-CN" w:bidi="hi-IN"/>
        </w:rPr>
        <w:t>: creatività, espressione e crescita per le nuove generazioni della Media Valle del Tevere</w:t>
      </w:r>
    </w:p>
    <w:p>
      <w:pPr>
        <w:pStyle w:val="Textbody"/>
        <w:bidi w:val="0"/>
        <w:spacing w:lineRule="auto" w:line="276"/>
        <w:ind w:left="0" w:right="0" w:hanging="0"/>
        <w:rPr/>
      </w:pPr>
      <w:r>
        <w:rPr/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/>
        <w:t xml:space="preserve">Prende ufficialmente il via </w:t>
      </w:r>
      <w:r>
        <w:rPr>
          <w:rStyle w:val="Enfasiforte"/>
          <w:bCs/>
          <w:i/>
          <w:iCs/>
          <w:lang w:val="it-IT" w:eastAsia="zh-CN" w:bidi="hi-IN"/>
        </w:rPr>
        <w:t>Giovani in Azione</w:t>
      </w:r>
      <w:r>
        <w:rPr/>
        <w:t xml:space="preserve">, il nuovo </w:t>
      </w:r>
      <w:r>
        <w:rPr>
          <w:rStyle w:val="Enfasiforte"/>
          <w:bCs/>
          <w:lang w:val="it-IT" w:eastAsia="zh-CN" w:bidi="hi-IN"/>
        </w:rPr>
        <w:t>Progetto per le Politiche Giovanili</w:t>
      </w:r>
      <w:r>
        <w:rPr/>
        <w:t xml:space="preserve"> promosso dalla </w:t>
      </w:r>
      <w:r>
        <w:rPr>
          <w:rStyle w:val="Enfasiforte"/>
          <w:bCs/>
          <w:lang w:val="it-IT" w:eastAsia="zh-CN" w:bidi="hi-IN"/>
        </w:rPr>
        <w:t>Zona Sociale n. 4</w:t>
      </w:r>
      <w:r>
        <w:rPr/>
        <w:t xml:space="preserve"> e attuato da </w:t>
      </w:r>
      <w:r>
        <w:rPr>
          <w:rStyle w:val="Enfasiforte"/>
          <w:bCs/>
          <w:lang w:val="it-IT" w:eastAsia="zh-CN" w:bidi="hi-IN"/>
        </w:rPr>
        <w:t>Frontiera Lavoro</w:t>
      </w:r>
      <w:r>
        <w:rPr/>
        <w:t xml:space="preserve">, in collaborazione con associazioni e aziende del territorio. Un programma articolato, pensato per </w:t>
      </w:r>
      <w:r>
        <w:rPr>
          <w:rStyle w:val="Enfasiforte"/>
          <w:bCs/>
          <w:lang w:val="it-IT" w:eastAsia="zh-CN" w:bidi="hi-IN"/>
        </w:rPr>
        <w:t>giovani dai 14 ai 35 anni</w:t>
      </w:r>
      <w:r>
        <w:rPr/>
        <w:t xml:space="preserve"> residenti nella Media Valle del Tevere, con l’obiettivo di favorire inclusione sociale, formazione, partecipazione attiva e sviluppo delle competenze, attraverso esperienze creative, educative e lavorative.</w:t>
      </w:r>
    </w:p>
    <w:p>
      <w:pPr>
        <w:pStyle w:val="Titolo3"/>
        <w:bidi w:val="0"/>
        <w:ind w:left="0" w:right="0" w:hanging="0"/>
        <w:rPr/>
      </w:pPr>
      <w:r>
        <w:rPr>
          <w:rStyle w:val="Enfasiforte"/>
          <w:b w:val="false"/>
          <w:bCs w:val="false"/>
          <w:lang w:val="it-IT" w:eastAsia="zh-CN" w:bidi="hi-IN"/>
        </w:rPr>
        <w:t>Percorsi laboratoriali per i giovani dai 14 ai 18 anni</w:t>
      </w:r>
    </w:p>
    <w:p>
      <w:pPr>
        <w:pStyle w:val="Textbody"/>
        <w:bidi w:val="0"/>
        <w:spacing w:lineRule="auto" w:line="276"/>
        <w:ind w:left="0" w:right="0" w:hanging="0"/>
        <w:rPr/>
      </w:pPr>
      <w:r>
        <w:rPr/>
        <w:t xml:space="preserve">All’interno del progetto, tre </w:t>
      </w:r>
      <w:r>
        <w:rPr>
          <w:rStyle w:val="Enfasiforte"/>
          <w:bCs/>
          <w:lang w:val="it-IT" w:eastAsia="zh-CN" w:bidi="hi-IN"/>
        </w:rPr>
        <w:t>Campus laboratoriali artistici e creativi</w:t>
      </w:r>
      <w:r>
        <w:rPr/>
        <w:t xml:space="preserve"> offriranno ai ragazzi tra i 14 e i 18 anni spazi di espressione e relazione, nei Comuni di Todi, Marsciano e Deruta:</w:t>
      </w:r>
    </w:p>
    <w:p>
      <w:pPr>
        <w:pStyle w:val="Textbody"/>
        <w:numPr>
          <w:ilvl w:val="0"/>
          <w:numId w:val="1"/>
        </w:numPr>
        <w:bidi w:val="0"/>
        <w:spacing w:lineRule="auto" w:line="276"/>
        <w:ind w:left="720" w:right="0" w:hanging="360"/>
        <w:jc w:val="both"/>
        <w:rPr/>
      </w:pPr>
      <w:r>
        <w:rPr/>
        <w:t xml:space="preserve"> </w:t>
      </w:r>
      <w:r>
        <w:rPr>
          <w:rStyle w:val="Enfasiforte"/>
          <w:bCs/>
          <w:i/>
          <w:iCs/>
          <w:lang w:val="it-IT" w:eastAsia="zh-CN" w:bidi="hi-IN"/>
        </w:rPr>
        <w:t>Mani in argilla!</w:t>
      </w:r>
      <w:r>
        <w:rPr>
          <w:rStyle w:val="Enfasiforte"/>
          <w:bCs/>
          <w:lang w:val="it-IT" w:eastAsia="zh-CN" w:bidi="hi-IN"/>
        </w:rPr>
        <w:t xml:space="preserve"> – Todi, 11 giugno – 4 luglio 2025</w:t>
      </w:r>
      <w:r>
        <w:rPr/>
        <w:br/>
        <w:t xml:space="preserve">Ogni mercoledì (16:30–19:30) e venerdì (10:00–13:00), presso la Galleria-Studio Miranda, i partecipanti potranno esplorare la ceramica creativa con l’artista </w:t>
      </w:r>
      <w:r>
        <w:rPr>
          <w:rStyle w:val="Enfasiforte"/>
          <w:bCs/>
          <w:lang w:val="it-IT" w:eastAsia="zh-CN" w:bidi="hi-IN"/>
        </w:rPr>
        <w:t>Rita Miranda</w:t>
      </w:r>
      <w:r>
        <w:rPr/>
        <w:t xml:space="preserve">. Il laboratorio sarà un viaggio nella forma e nella materia, dove la manipolazione dell’argilla diventerà strumento di creatività e benessere. Un </w:t>
      </w:r>
      <w:r>
        <w:rPr>
          <w:rStyle w:val="Enfasiforte"/>
          <w:bCs/>
          <w:lang w:val="it-IT" w:eastAsia="zh-CN" w:bidi="hi-IN"/>
        </w:rPr>
        <w:t>Focus Group guidato da una psicologa</w:t>
      </w:r>
      <w:r>
        <w:rPr/>
        <w:t xml:space="preserve"> favorirà la condivisione e il confronto tra pari. Le opere finali saranno esposte in una mostra pubblica.</w:t>
      </w:r>
    </w:p>
    <w:p>
      <w:pPr>
        <w:pStyle w:val="Textbody"/>
        <w:numPr>
          <w:ilvl w:val="0"/>
          <w:numId w:val="1"/>
        </w:numPr>
        <w:bidi w:val="0"/>
        <w:spacing w:lineRule="auto" w:line="276"/>
        <w:ind w:left="720" w:right="0" w:hanging="360"/>
        <w:jc w:val="both"/>
        <w:rPr/>
      </w:pPr>
      <w:r>
        <w:rPr/>
        <w:t xml:space="preserve"> </w:t>
      </w:r>
      <w:r>
        <w:rPr>
          <w:rStyle w:val="Enfasiforte"/>
          <w:bCs/>
          <w:i/>
          <w:iCs/>
          <w:lang w:val="it-IT" w:eastAsia="zh-CN" w:bidi="hi-IN"/>
        </w:rPr>
        <w:t>Ritratti di Strada</w:t>
      </w:r>
      <w:r>
        <w:rPr>
          <w:rStyle w:val="Enfasiforte"/>
          <w:bCs/>
          <w:lang w:val="it-IT" w:eastAsia="zh-CN" w:bidi="hi-IN"/>
        </w:rPr>
        <w:t xml:space="preserve"> – Marsciano, 30 giugno – 10 luglio 2025</w:t>
      </w:r>
      <w:r>
        <w:rPr/>
        <w:br/>
        <w:t xml:space="preserve">Guidati dall’artista e fotografa </w:t>
      </w:r>
      <w:r>
        <w:rPr>
          <w:rStyle w:val="Enfasiforte"/>
          <w:bCs/>
          <w:lang w:val="it-IT" w:eastAsia="zh-CN" w:bidi="hi-IN"/>
        </w:rPr>
        <w:t>Romina Bracchi</w:t>
      </w:r>
      <w:r>
        <w:rPr/>
        <w:t xml:space="preserve">, i partecipanti vivranno l’esperienza della fotografia urbana, imparando tecniche di scatto, inquadratura e post-produzione ed esplorando la città con nuove prospettive. Il laboratorio si svolgerà presso la Sala Gramsci della Biblioteca Salvatorelli, dal lunedì al giovedì (9:30–12:30), prevedendo anche passeggiate fotografiche nei territori della Media Valle del Tevere. Il percorso si concluderà con una </w:t>
      </w:r>
      <w:r>
        <w:rPr>
          <w:rStyle w:val="Enfasiforte"/>
          <w:bCs/>
          <w:lang w:val="it-IT" w:eastAsia="zh-CN" w:bidi="hi-IN"/>
        </w:rPr>
        <w:t>mostra fotografica</w:t>
      </w:r>
      <w:r>
        <w:rPr/>
        <w:t xml:space="preserve"> e con la pubblicazione di un </w:t>
      </w:r>
      <w:r>
        <w:rPr>
          <w:rStyle w:val="Enfasiforte"/>
          <w:bCs/>
          <w:lang w:val="it-IT" w:eastAsia="zh-CN" w:bidi="hi-IN"/>
        </w:rPr>
        <w:t>opuscolo</w:t>
      </w:r>
      <w:r>
        <w:rPr/>
        <w:t xml:space="preserve"> dedicato agli scatti urbani.</w:t>
      </w:r>
    </w:p>
    <w:p>
      <w:pPr>
        <w:pStyle w:val="Textbody"/>
        <w:numPr>
          <w:ilvl w:val="0"/>
          <w:numId w:val="1"/>
        </w:numPr>
        <w:bidi w:val="0"/>
        <w:spacing w:lineRule="auto" w:line="276"/>
        <w:ind w:left="720" w:right="0" w:hanging="360"/>
        <w:jc w:val="both"/>
        <w:rPr/>
      </w:pPr>
      <w:r>
        <w:rPr/>
        <w:t xml:space="preserve"> </w:t>
      </w:r>
      <w:r>
        <w:rPr>
          <w:rStyle w:val="Enfasiforte"/>
          <w:bCs/>
          <w:i/>
          <w:iCs/>
          <w:lang w:val="it-IT" w:eastAsia="zh-CN" w:bidi="hi-IN"/>
        </w:rPr>
        <w:t>Manga Lab</w:t>
      </w:r>
      <w:r>
        <w:rPr>
          <w:rStyle w:val="Enfasiforte"/>
          <w:bCs/>
          <w:lang w:val="it-IT" w:eastAsia="zh-CN" w:bidi="hi-IN"/>
        </w:rPr>
        <w:t xml:space="preserve"> – Deruta, 14 luglio – 24 luglio 2025</w:t>
      </w:r>
      <w:r>
        <w:rPr/>
        <w:br/>
        <w:t xml:space="preserve">Manga Lab sarà un’immersione nel mondo del fumetto giapponese guidata dal fumettista </w:t>
      </w:r>
      <w:r>
        <w:rPr>
          <w:rStyle w:val="Enfasiforte"/>
          <w:bCs/>
          <w:lang w:val="it-IT" w:eastAsia="zh-CN" w:bidi="hi-IN"/>
        </w:rPr>
        <w:t>Marco Leombruni.</w:t>
      </w:r>
      <w:r>
        <w:rPr/>
        <w:t xml:space="preserve"> Ogni lunedì, martedì, giovedì e venerdì dalle 16:00 alle 19:30, presso la Casa della Cultura e dell’Associazionismo, i partecipanti apprenderanno le tecniche del Manga e realizzeranno un progetto grafico collettivo, con il supporto di una psicologa che condurrà un Focus Group per facilitare la narrazione condivisa. Il lavoro finale sarà </w:t>
      </w:r>
      <w:r>
        <w:rPr>
          <w:rStyle w:val="Enfasiforte"/>
          <w:bCs/>
          <w:lang w:val="it-IT" w:eastAsia="zh-CN" w:bidi="hi-IN"/>
        </w:rPr>
        <w:t>presentato pubblicamente</w:t>
      </w:r>
      <w:r>
        <w:rPr/>
        <w:t>.</w:t>
      </w:r>
    </w:p>
    <w:p>
      <w:pPr>
        <w:pStyle w:val="Lineaorizzontale"/>
        <w:bidi w:val="0"/>
        <w:ind w:left="0" w:right="0" w:hanging="0"/>
        <w:rPr/>
      </w:pPr>
      <w:r>
        <w:rPr/>
      </w:r>
    </w:p>
    <w:p>
      <w:pPr>
        <w:pStyle w:val="Titolo3"/>
        <w:bidi w:val="0"/>
        <w:ind w:left="0" w:right="0" w:hanging="0"/>
        <w:rPr/>
      </w:pPr>
      <w:r>
        <w:rPr>
          <w:rStyle w:val="Enfasiforte"/>
          <w:b w:val="false"/>
          <w:bCs w:val="false"/>
          <w:i/>
          <w:iCs/>
          <w:lang w:val="it-IT" w:eastAsia="zh-CN" w:bidi="hi-IN"/>
        </w:rPr>
        <w:t>Studio Smart</w:t>
      </w:r>
      <w:r>
        <w:rPr>
          <w:rStyle w:val="Enfasiforte"/>
          <w:b w:val="false"/>
          <w:bCs w:val="false"/>
          <w:lang w:val="it-IT" w:eastAsia="zh-CN" w:bidi="hi-IN"/>
        </w:rPr>
        <w:t>: metodo di studio e apprendimento efficace per i giovani dai 14 ai 18 anni</w:t>
      </w:r>
    </w:p>
    <w:p>
      <w:pPr>
        <w:pStyle w:val="Textbody"/>
        <w:bidi w:val="0"/>
        <w:spacing w:lineRule="auto" w:line="276"/>
        <w:ind w:left="0" w:right="0" w:hanging="0"/>
        <w:rPr/>
      </w:pPr>
      <w:r>
        <w:rPr>
          <w:rStyle w:val="Enfasiforte"/>
          <w:bCs/>
          <w:lang w:val="it-IT" w:eastAsia="zh-CN" w:bidi="hi-IN"/>
        </w:rPr>
        <w:t>Fratta Todina, Monte Castello di Vibio, San Venanzo, 25 agosto – 29 agosto 2025</w:t>
      </w:r>
    </w:p>
    <w:p>
      <w:pPr>
        <w:pStyle w:val="Textbody"/>
        <w:bidi w:val="0"/>
        <w:spacing w:lineRule="auto" w:line="276"/>
        <w:ind w:left="0" w:right="0" w:hanging="0"/>
        <w:rPr/>
      </w:pPr>
      <w:r>
        <w:rPr>
          <w:rStyle w:val="Enfasiforte"/>
          <w:bCs/>
          <w:lang w:val="it-IT" w:eastAsia="zh-CN" w:bidi="hi-IN"/>
        </w:rPr>
        <w:t>Collazzone, Massa Martana , 1 settembre – 5 settembre 2025</w:t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/>
        <w:t xml:space="preserve">Dal </w:t>
      </w:r>
      <w:r>
        <w:rPr>
          <w:rStyle w:val="Enfasiforte"/>
          <w:bCs/>
          <w:lang w:val="it-IT" w:eastAsia="zh-CN" w:bidi="hi-IN"/>
        </w:rPr>
        <w:t>25 agosto al 5 settembre 2025</w:t>
      </w:r>
      <w:r>
        <w:rPr/>
        <w:t xml:space="preserve">, in cinque Comuni della Media Valle del Tevere, l’educatrice e tutor dell’apprendimento </w:t>
      </w:r>
      <w:r>
        <w:rPr>
          <w:rStyle w:val="Enfasiforte"/>
          <w:bCs/>
          <w:lang w:val="it-IT" w:eastAsia="zh-CN" w:bidi="hi-IN"/>
        </w:rPr>
        <w:t>Erika Chierico</w:t>
      </w:r>
      <w:r>
        <w:rPr/>
        <w:t xml:space="preserve"> guiderà cinque percorsi intensivi di potenziamento delle strategie di studio. </w:t>
      </w:r>
      <w:r>
        <w:rPr>
          <w:rStyle w:val="Enfasi"/>
          <w:iCs/>
          <w:lang w:val="it-IT" w:eastAsia="zh-CN" w:bidi="hi-IN"/>
        </w:rPr>
        <w:t>Studio Smart</w:t>
      </w:r>
      <w:r>
        <w:rPr/>
        <w:t xml:space="preserve"> aiuterà i ragazzi dai 14 ai 18 anni a migliorare la gestione del tempo, la memorizzazione e l’organizzazione scolastica, con un approccio pratico e personalizzato.</w:t>
      </w:r>
    </w:p>
    <w:p>
      <w:pPr>
        <w:pStyle w:val="Lineaorizzontale"/>
        <w:bidi w:val="0"/>
        <w:ind w:left="0" w:right="0" w:hanging="0"/>
        <w:rPr/>
      </w:pPr>
      <w:r>
        <w:rPr/>
      </w:r>
    </w:p>
    <w:p>
      <w:pPr>
        <w:pStyle w:val="Titolo3"/>
        <w:bidi w:val="0"/>
        <w:ind w:left="0" w:right="0" w:hanging="0"/>
        <w:rPr/>
      </w:pPr>
      <w:r>
        <w:rPr>
          <w:rStyle w:val="Enfasiforte"/>
          <w:b w:val="false"/>
          <w:bCs w:val="false"/>
          <w:i/>
          <w:iCs/>
          <w:lang w:val="it-IT" w:eastAsia="zh-CN" w:bidi="hi-IN"/>
        </w:rPr>
        <w:t>Si può fare</w:t>
      </w:r>
      <w:r>
        <w:rPr>
          <w:rStyle w:val="Enfasiforte"/>
          <w:b w:val="false"/>
          <w:bCs w:val="false"/>
          <w:lang w:val="it-IT" w:eastAsia="zh-CN" w:bidi="hi-IN"/>
        </w:rPr>
        <w:t>: tirocini retribuiti per giovani dai 19 ai 35 anni</w:t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/>
        <w:t xml:space="preserve">L’iniziativa </w:t>
      </w:r>
      <w:r>
        <w:rPr>
          <w:rStyle w:val="Enfasiforte"/>
          <w:bCs/>
          <w:i/>
          <w:iCs/>
          <w:lang w:val="it-IT" w:eastAsia="zh-CN" w:bidi="hi-IN"/>
        </w:rPr>
        <w:t>Si può fare</w:t>
      </w:r>
      <w:r>
        <w:rPr>
          <w:i/>
          <w:iCs/>
        </w:rPr>
        <w:t xml:space="preserve"> </w:t>
      </w:r>
      <w:r>
        <w:rPr/>
        <w:t xml:space="preserve">offre ai giovani adulti un’opportunità concreta di crescita professionale e di autonomia, attraverso l’attivazione di </w:t>
      </w:r>
      <w:r>
        <w:rPr>
          <w:rStyle w:val="Enfasiforte"/>
          <w:bCs/>
          <w:lang w:val="it-IT" w:eastAsia="zh-CN" w:bidi="hi-IN"/>
        </w:rPr>
        <w:t>otto tirocini extra-curriculari retribuiti, ospitati da</w:t>
      </w:r>
      <w:r>
        <w:rPr/>
        <w:t xml:space="preserve"> aziende del territorio. I tirocini si svolgeranno dal </w:t>
      </w:r>
      <w:r>
        <w:rPr>
          <w:rStyle w:val="Enfasiforte"/>
          <w:bCs/>
          <w:lang w:val="it-IT" w:eastAsia="zh-CN" w:bidi="hi-IN"/>
        </w:rPr>
        <w:t>16 giugno al 30 novembre 2025</w:t>
      </w:r>
      <w:r>
        <w:rPr/>
        <w:t xml:space="preserve">, per una durata di due mesi ciascuno, con un impegno settimanale di 20–24 ore e una </w:t>
      </w:r>
      <w:r>
        <w:rPr>
          <w:rStyle w:val="Enfasiforte"/>
          <w:bCs/>
          <w:lang w:val="it-IT" w:eastAsia="zh-CN" w:bidi="hi-IN"/>
        </w:rPr>
        <w:t>indennità mensile di 500 euro lordi</w:t>
      </w:r>
      <w:r>
        <w:rPr/>
        <w:t>.</w:t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/>
        <w:t xml:space="preserve">Le candidature, da presentare </w:t>
      </w:r>
      <w:r>
        <w:rPr>
          <w:rStyle w:val="Enfasiforte"/>
          <w:bCs/>
          <w:lang w:val="it-IT" w:eastAsia="zh-CN" w:bidi="hi-IN"/>
        </w:rPr>
        <w:t>entro il 31 maggio 2025</w:t>
      </w:r>
      <w:r>
        <w:rPr/>
        <w:t xml:space="preserve">, verranno selezionate in base all’ordine cronologico di arrivo e alla distribuzione territoriale, in modo che sia garantito un partecipante per ogni Comune della Zona Sociale n.4. È previsto anche un </w:t>
      </w:r>
      <w:r>
        <w:rPr>
          <w:rStyle w:val="Enfasiforte"/>
          <w:bCs/>
          <w:lang w:val="it-IT" w:eastAsia="zh-CN" w:bidi="hi-IN"/>
        </w:rPr>
        <w:t>corso gratuito sulla sicurezza</w:t>
      </w:r>
      <w:r>
        <w:rPr/>
        <w:t xml:space="preserve"> per tutti i candidati selezionati.</w:t>
      </w:r>
    </w:p>
    <w:p>
      <w:pPr>
        <w:pStyle w:val="Lineaorizzontale"/>
        <w:bidi w:val="0"/>
        <w:ind w:left="0" w:right="0" w:hanging="0"/>
        <w:rPr/>
      </w:pPr>
      <w:r>
        <w:rPr/>
      </w:r>
    </w:p>
    <w:p>
      <w:pPr>
        <w:pStyle w:val="Titolo3"/>
        <w:bidi w:val="0"/>
        <w:ind w:left="0" w:right="0" w:hanging="0"/>
        <w:rPr/>
      </w:pPr>
      <w:r>
        <w:rPr>
          <w:rStyle w:val="Enfasiforte"/>
          <w:b w:val="false"/>
          <w:bCs w:val="false"/>
          <w:lang w:val="it-IT" w:eastAsia="zh-CN" w:bidi="hi-IN"/>
        </w:rPr>
        <w:t>Un progetto, otto città, infinite possibilità</w:t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>
          <w:rStyle w:val="Enfasi"/>
          <w:iCs/>
          <w:lang w:val="it-IT" w:eastAsia="zh-CN" w:bidi="hi-IN"/>
        </w:rPr>
        <w:t>Giovani in Azione</w:t>
      </w:r>
      <w:r>
        <w:rPr/>
        <w:t xml:space="preserve"> è finanziato dal </w:t>
      </w:r>
      <w:r>
        <w:rPr>
          <w:rStyle w:val="Enfasiforte"/>
          <w:bCs/>
          <w:lang w:val="it-IT" w:eastAsia="zh-CN" w:bidi="hi-IN"/>
        </w:rPr>
        <w:t>Fondo per le Politiche Giovanili – Annualità 2023 (Intesa n. 202/CU/2023, “Think Young! Azioni territoriali per i giovani dell’Umbria”)</w:t>
      </w:r>
      <w:r>
        <w:rPr/>
        <w:t xml:space="preserve"> e rappresenta una risposta concreta alle esigenze delle nuove generazioni: prevenire il disagio, promuovere il protagonismo giovanile, sostenere la creatività e la partecipazione civica, accompagnare i giovani nella scoperta del proprio potenziale.</w:t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/>
        <w:t xml:space="preserve">Tutti i percorsi sono </w:t>
      </w:r>
      <w:r>
        <w:rPr>
          <w:rStyle w:val="Enfasiforte"/>
          <w:bCs/>
          <w:lang w:val="it-IT" w:eastAsia="zh-CN" w:bidi="hi-IN"/>
        </w:rPr>
        <w:t>gratuiti. E’ possibile iscriversi in maniera facile e veloce compilando il modulo online attraverso questo link:  https://bit.ly/3F6ozc2 , oppure tramite</w:t>
      </w:r>
      <w:r>
        <w:rPr/>
        <w:t xml:space="preserve"> il </w:t>
      </w:r>
      <w:r>
        <w:rPr>
          <w:rStyle w:val="Enfasiforte"/>
          <w:bCs/>
          <w:lang w:val="it-IT" w:eastAsia="zh-CN" w:bidi="hi-IN"/>
        </w:rPr>
        <w:t>QR Code</w:t>
      </w:r>
      <w:r>
        <w:rPr/>
        <w:t xml:space="preserve"> disponibile sul materiale promozionale.</w:t>
      </w:r>
    </w:p>
    <w:p>
      <w:pPr>
        <w:pStyle w:val="Textbody"/>
        <w:bidi w:val="0"/>
        <w:spacing w:lineRule="auto" w:line="276"/>
        <w:ind w:left="0" w:right="0" w:hanging="0"/>
        <w:jc w:val="both"/>
        <w:rPr/>
      </w:pPr>
      <w:r>
        <w:rPr/>
        <w:t xml:space="preserve">Per ulteriori informazioni contattare il numero </w:t>
      </w:r>
      <w:r>
        <w:rPr>
          <w:rStyle w:val="Enfasiforte"/>
          <w:bCs/>
          <w:lang w:val="it-IT" w:eastAsia="zh-CN" w:bidi="hi-IN"/>
        </w:rPr>
        <w:t>370 1592768</w:t>
      </w:r>
      <w:r>
        <w:rPr/>
        <w:t>.</w:t>
      </w:r>
    </w:p>
    <w:p>
      <w:pPr>
        <w:pStyle w:val="Normal"/>
        <w:widowControl/>
        <w:bidi w:val="0"/>
        <w:spacing w:lineRule="auto" w:line="259" w:before="0" w:after="16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>
    <w:name w:val="Titolo 2 Carattere"/>
    <w:basedOn w:val="DefaultParagraphFont"/>
    <w:qFormat/>
    <w:rPr>
      <w:rFonts w:cs="0"/>
      <w:b/>
      <w:bCs/>
      <w:sz w:val="36"/>
      <w:szCs w:val="36"/>
    </w:rPr>
  </w:style>
  <w:style w:type="character" w:styleId="Titolo3Carattere">
    <w:name w:val="Titolo 3 Carattere"/>
    <w:basedOn w:val="DefaultParagraphFont"/>
    <w:qFormat/>
    <w:rPr>
      <w:rFonts w:cs="0"/>
      <w:b/>
      <w:bCs/>
      <w:sz w:val="28"/>
      <w:szCs w:val="28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xtbody">
    <w:name w:val="Text body"/>
    <w:basedOn w:val="Normal"/>
    <w:qFormat/>
    <w:pPr>
      <w:spacing w:lineRule="auto" w:line="276" w:before="0" w:after="140"/>
    </w:pPr>
    <w:rPr/>
  </w:style>
  <w:style w:type="paragraph" w:styleId="Lineaorizzontale">
    <w:name w:val="Linea orizzontal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LibreOffice/7.2.7.2$Windows_X86_64 LibreOffice_project/8d71d29d553c0f7dcbfa38fbfda25ee34cce99a2</Application>
  <AppVersion>15.0000</AppVersion>
  <Pages>2</Pages>
  <Words>682</Words>
  <Characters>3948</Characters>
  <CharactersWithSpaces>4618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2020-09-11T08:02:00Z</dcterms:created>
  <dc:creator>poggioni</dc:creator>
  <dc:description/>
  <dc:language>it-IT</dc:language>
  <cp:lastModifiedBy/>
  <dcterms:modified xsi:type="dcterms:W3CDTF">2025-05-07T12:37:44Z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