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7D16DE" w:rsidRPr="007D16DE" w:rsidTr="007D16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6DE" w:rsidRPr="007D16DE" w:rsidRDefault="007D16DE" w:rsidP="007D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D16DE" w:rsidRPr="007D16DE" w:rsidRDefault="007D16DE" w:rsidP="007D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7D16DE" w:rsidRDefault="007D16DE" w:rsidP="007D16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7D16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drawing>
          <wp:inline distT="0" distB="0" distL="0" distR="0">
            <wp:extent cx="6108514" cy="1016813"/>
            <wp:effectExtent l="0" t="0" r="0" b="0"/>
            <wp:docPr id="1" name="Immagine 1" descr="logo gazzetta uffic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azzetta ufficial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8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6DE" w:rsidRPr="007D16DE" w:rsidRDefault="007D16DE" w:rsidP="007D16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7D16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MINISTERO DELL'ECONOMIA E DELLE FINANZE </w:t>
      </w:r>
    </w:p>
    <w:p w:rsidR="007D16DE" w:rsidRPr="007D16DE" w:rsidRDefault="007D16DE" w:rsidP="007D1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6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DECRETO 24 novembre 2020, n. 156 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Regolamento recante condizioni e  criteri  per  l'attribuzione  delle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misure  premiali  per  l'utilizzo  degli   strumenti   di   pagamento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elettronici. (20G00181) </w:t>
      </w:r>
    </w:p>
    <w:p w:rsidR="007D16DE" w:rsidRPr="007D16DE" w:rsidRDefault="007D16DE" w:rsidP="007D1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6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(GU n.296 del 28-11-2020) </w:t>
      </w:r>
    </w:p>
    <w:p w:rsidR="007D16DE" w:rsidRPr="007D16DE" w:rsidRDefault="007D16DE" w:rsidP="007D1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6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Vigente al: 28-11-2020  </w:t>
      </w:r>
    </w:p>
    <w:p w:rsidR="007D16DE" w:rsidRPr="007D16DE" w:rsidRDefault="007D16DE" w:rsidP="007D1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6D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IL MINISTRO DELL'ECONOMIA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E DELLE FINANZE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l'articolo 1, comma 288, della legge  27  dicembre  2019,  n.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160, che, al fine di incentivare l'utilizzo di strumenti di pagamento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elettronici, ha previsto il riconoscimento del diritto a un  rimborso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in denaro per le persone fisiche maggiorenni residenti nel territorio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dello Stato, che fuori dall'esercizio di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d'impresa, arte  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professione,  effettuano  abitualmente  acquisti  con  strumenti   di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pagamento elettronici da soggetti che svolgono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vendita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beni e di prestazione di servizi;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l'articolo 1, commi 288 e 289, della legge 27 dicembre  2019,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n. 160, che prevede l'adozione, da parte del Ministro dell'economia 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delle  finanze,  sentito  il  Garante  per  la  protezione  dei  dati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personali, di uno o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decreti per definire le condizioni, i casi 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i criteri per l'attribuzione di tale rimborso, anche in relazione  ai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volumi  e  alla  frequenza  degli  acquisti,  le  forme  di  adesione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volontaria, gli strumenti di pagamento  elettronici  e  le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rilevanti, sempre ai fini dell'attribuzione del rimborso;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Considerato che  l'articolo  1,  commi  289-bis  e  289-ter,  della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predetta legge n. 160 del 2019, consente al Ministero dell'economia 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finanze di avvalersi della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cui  all'articolo  8,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comma 2, del decreto-legge 14 dicembre 2018, n. 135, convertito,  con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11 febbraio 2019,  n.  12,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nonche'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Consap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- Concessionaria servizi assicurativi pubblici S.p.A.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al fine di, rispettivamente, sviluppare i servizi  di  progettazione,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realizzazione e gestione del sistema informativo destinato al calcolo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del rimborso di cui ai commi  288  e  289  della  predetta  legge  27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 2019, n. 160, e di procedere alle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 attribuzione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ed  erogazione  dei  rimborsi,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nonche'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ogni   altra 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strumentale e accessoria, ivi inclusa la gestione dei reclami e delle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eventuali controversie;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Visto,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, l'articolo 1, comma 290, della legge  27  dicembre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2019, n. 160, che,  al  fine  di  garantire  le  risorse  finanziarie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necessarie per l'attuazione dei rimborsi e le spese per le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legate all'attuazione delle misure di cui ai citati commi 288 e  289,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prevedeva lo stanziamento nello stato  di  previsione  del  Ministero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dell'economia e delle finanze, su apposito fondo,  dell'importo  pari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ad euro 3.000 milioni per ciascuno degli anni 2021 e 2022;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l'articolo 265, comma 7, lettera  b),  del  decreto-legge  19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maggio 2020, n. 34, convertito, con  modificazioni,  dalla  legge  17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luglio 2020, n. 77, che ha ridotto  di  3.000  milioni  di  euro  per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l'anno 2021, la dotazione del fondo di cui all'articolo 1, comma 290,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legge 27 dicembre 2019, n. 160;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comma 2 dell'articolo 73 del decreto-legge 14 agosto 2020,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n. 104, convertito, con modificazioni, dalla legge 13  ottobre  2020,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n. 126, che, al fine di garantire le risorse  finanziarie  necessarie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per l'attribuzione dei rimborsi e la copertura delle ulteriori  spese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derivanti dall'attuazione della misura, ha incrementato la  dotazione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del fondo di cui all'articolo 1, comma 290, della legge  27  dicembre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2019, n. 160, di 2,2 milioni per l'anno 2020 e di 1.750  milioni  per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l'anno 2021;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Sentito il Garante per la protezione dei  dati  personali,  che  ha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reso il parere di competenza con nota n. 179 del 13 ottobre 2020;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Udito il parere del Consiglio  di  Stato,  espresso  dalla  sezione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consultiva per gli atti normativi nell'adunanza del 3 novembre 2020;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comunicazione in data 16 novembre 2020 alla Presidenza del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Consiglio dei ministri a norma dell'articolo 17, comma 3, della legge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23 agosto 1988, n. 400; 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 d o t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t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il seguente regolamento: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Definizioni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Ai fini del presente decreto si intendono per: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«programma»: il programma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infrannuale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rimborso in denaro  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favore  degli  aderenti  che,  fuori  dall'esercizio   di 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d'impresa, arte  o  professione,  effettuano  acquisti  da  esercenti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mediante l'utilizzo di strumenti di pagamento elettronici;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 «strumenti  di  pagamento  elettronici»:  gli  strumenti   di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pagamento nell'ambito di operazioni di acquisto di beni o servizi per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il tramite di un dispositivo di accettazione, e precisamente:  a)  la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moneta elettronica di cui all'articolo 1, comma  2,  lettera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h-ter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),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del decreto legislativo 1° settembre 1993, n. 385; b)  gli  strumenti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che consentono l'esecuzione di  operazioni  di  pagamento  effettuate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nell'ambito dei servizi previsti dall'articolo 1,  comma  2,  lettera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h-septies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.1), del decreto legislativo  1°  settembre  1993,  n.  385,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inclusi quelli di cui  all'articolo  2,  comma  2,  lettera  m),  del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legislativo 27 gennaio 2010, n. 11;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«esercente»: il soggetto che svolge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vendita  di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beni e di prestazione di servizi  presso  il  quale  sono  effettuati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acquisti mediante l'utilizzo di strumenti di pagamento elettronici  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tramite un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acquirer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convenzionato;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«aderente»:  la  persona  fisica  maggiorenne,  residente  nel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territorio dello Stato, che partecipa al programma;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«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acquirer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convenzionato»:  il  soggetto  che  ha  concluso  un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accordo con l'esercente per l'utilizzo di dispositivi di accettazione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che ha sottoscritto,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una convenzione con la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PagoPA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S.p.A.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per  partecipare  al  programma  ovvero   Bancomat   S.p.A.,   previa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sottoscrizione della convenzione con la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PagoPA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S.p.A.;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«identificativo univoco  dell'esercente»  o  «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MerchantID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»:  il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numero  che  identifica  l'esercente  univocamente  all'interno   del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sistema dei pagamenti elettronici e in  ogni  singola  operazione  di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pagamento eseguita in favore dell'esercente;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«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issuer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convenzionato»: il  soggetto  che  abbia  concluso  un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accordo con  il  pagatore  per  la  fornitura  di  uno  strumento  di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pagamento elettronico e che abbia sottoscritto una convenzione con la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PagoPA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S.p.A. ovvero il soggetto che abbia sottoscritto con la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PagoPA</w:t>
      </w:r>
      <w:proofErr w:type="spellEnd"/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S.p.A. una convenzione per potere mettere a disposizione  dei  propri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clienti, in alternativa all'APP IO,  un  sistema  per  l'adesione  al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programma;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h) «sistema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cashback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»: il sistema, predisposto e gestito ai sensi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presente decreto dalla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PagoPA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S.p.A., nell'ambito  della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piattaforma tecnologica di cui all'articolo 5, comma 2,  del  decreto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legislativo 7 marzo 2005, n. 82, che raccoglie i dati  rilevanti,  ai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fini della  partecipazione  al  programma,  degli  aderenti  e  degli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esercenti, definisce  la  graduatoria  e  trasmette  le  informazioni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rilevanti all'APP IO e ai sistemi messi a disposizione  dagli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issuer</w:t>
      </w:r>
      <w:proofErr w:type="spellEnd"/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convenzionati  e,  ai  fini  dell'erogazione   del   rimborso,   alla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Consap-Concessionaria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servizi assicurativi pubblici S.p.A.;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i) «APP IO»: l'applicazione,  prevista  all'articolo  64-bis  del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del 7 marzo 2005, n. 82, predisposta e gestita da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PagoPA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S.p.A. in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virtu'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dell'articolo 8, comma 2,  del  decreto-legge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14 dicembre 2018, n. 135, convertito, con modificazioni, dalla  legge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11 febbraio 2019, n.  12,  tramite  la  quale  gli  aderenti  possono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partecipare al programma e visualizzare la graduatoria finale;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l) «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primary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account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number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» o «PAN»: il numero identificativo  di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una carta di debito o di credito o prepagata, associato  alla  stessa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fin   dalla   sua   emissione,   ovvero   l'identificativo    univoco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dell'aderente che effettua la transazione, nel caso di  strumenti  di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pagamento elettronici che  non  prevedano  il  numero  identificativo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carta;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m)  «codice   carta   crittografato   in   modo   irreversibile»: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l'oscuramento crittografico non reversibile del PAN (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Hashpan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);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n) «circuito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PagoBancomat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»: il circuito domestico di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titolarita'</w:t>
      </w:r>
      <w:proofErr w:type="spellEnd"/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Bancomat S.p.A., operante  su  carte  emesse  dai  singoli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issuer</w:t>
      </w:r>
      <w:proofErr w:type="spellEnd"/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sottoscrittori delle licenze emesse dalla stessa Bancomat S.p.A.;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o) «dispositivo di accettazione»: il dispositivo fisico che,  per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il tramite di software e/o  applicazioni  informatiche,  consente  il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pagamento degli acquisti tramite strumenti di pagamento elettronici;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p) «marca temporale»: sequenza di caratteri che rappresentano una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data  e/o  un  orario  per  accertare   l'effettiva   esecuzione   di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un'operazione di pagamento e che,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precisamente, indica il numero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di secondi trascorsi tra la  data  e/o  l'orario  dell'operazione  di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pagamento e una data e/o un orario convenzionale;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q) «MEF»: il Ministero dell'economia e delle finanze;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r) «SPID»:  il  sistema  pubblico  d'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identita'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digitale  di  cui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64 del decreto legislativo 7 marzo 2005, n. 82;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s)  «CIE»:  il  documento  d'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identita'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munito  di  elementi  per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l'identificazione fisica del titolare, di  cui  all'articolo  66  del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legislativo 7 marzo 2005, n. 82;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t)  «valutazione  di  impatto  sulla  protezione  dei  dati»:  la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valutazione d'impatto di  cui  all'articolo  35  del  regolamento  UE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2016/679. 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Oggetto e ambito di applicazione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presente decreto, in applicazione dell'articolo 1,  commi  da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288 a 290, della legge  27  dicembre  2019,  n.  160,  disciplina  le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condizioni,  i  casi,  i  criteri  e  le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attuative   per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l'attribuzione di un rimborso in denaro, a favore dell'aderente  che,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fuori dall'esercizio di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d'impresa,  arte  o  professione,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effettua  acquisti  da  esercenti,   con   strumenti   di   pagamento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elettronici. 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Adesione al programma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L'adesione  al  programma  avviene   esclusivamente   su   base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volontaria.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soggetto che intende aderire al programma  registra  nell'APP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IO, o nei sistemi messi a disposizione da un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issuer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convenzionato, il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proprio codice fiscale e gli estremi identificativi  di  uno  o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strumenti di pagamento elettronici dei quali  intende  avvalersi  per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effettuare gli acquisti. Qualora il soggetto che intende  aderire  al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programma registri una carta  di  debito  o  prepagata  abilitata  al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circuito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PagoBancomat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PagoPA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S.p.A. ottiene dalla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Bancomat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S.p.A. gli estremi identificativi della carta di debito  o  prepagata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in uso al soggetto, mediante il codice fiscale  fornito  in  sede  di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registrazione dal medesimo soggetto.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 momento della registrazione, il soggetto che intende  aderire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al programma dichiara, ai sensi degli articoli 46 e  47  del  decreto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del Presidente della Repubblica 28 dicembre 2000, n. 445,  di  essere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maggiorenne  e  residente  in  Italia,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nonche'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utilizzare   gli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strumenti  di  pagamento  registrati  esclusivamente   per   acquisti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effettuati  fuori  dall'esercizio  di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d'impresa,  arte  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professione.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 La  partecipazione  al   programma   ha   inizio   al   momento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dell'effettuazione della prima transazione tramite  lo  strumento  di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pagamento elettronico registrato dall'aderente.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 L'aderente,  in   qualsiasi   momento, 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effettuare   la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cancellazione dal  programma  nell'APP  IO  o  nei  sistemi  messi  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disposizione  dall'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issuer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convenzionato.   La   cancellazione   dal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programma   comporta   la   perdita   del   diritto   a    concorrere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all'assegnazione del rimborso per il  periodo  di  riferimento  e  la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cancellazione di tutti i dati personali inerenti il programma,  salvo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che sussistano altre basi  giuridiche  al  trattamento,  ivi  inclusa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quella di  fare  fronte  a  eventuali  contestazioni  o  contenziosi.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Restano salvi i rimborsi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corrisposti. 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Funzionalita'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flussi informativi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Sulla  base  del  PAN  fornito   dall'aderente   in   sede   di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registrazione di cui all'articolo 3, comma 2, opportunamente protetto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mediante  una  funzione  crittografica  non  reversibile,  anche   in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conformita'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allo standard PCI DSS, e messo a disposizione  da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PagoPA</w:t>
      </w:r>
      <w:proofErr w:type="spellEnd"/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S.p.A. per conto del MEF, gli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acquirer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convenzionati,  in  attuazione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 convenzione  stipulata  con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PagoPA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S.p.A.,   verificano   la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partecipazione dell'aderente al programma, al fine di  individuare  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dati necessari, relativi esclusivamente alle  transazioni  effettuate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con gli strumenti di pagamento elettronici indicati  dagli  aderenti,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 inviare, attraverso un canale cifrato, al  sistema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cashback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.  Gli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acquirer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convenzionati utilizzano i  dati  messi  a  disposizione  da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PagoPA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S.p.A. per conto del MEF per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strettamente necessarie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all'attuazione del programma. A tal fine, gli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acquirer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convenzionati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integrano i propri sistemi  tecnologici  al  fine  di  consentire  la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regolare trasmissione a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PagoPA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S.p.A.  dei  seguenti  dati  necessari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all'attuazione del programma: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il codice carta crittografato in modo irreversibile (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Hashpan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);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gli estremi della transazione con  esito  positivo  inviata  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presente anche sul sistema  cassa,  ovvero  i  dati  contenuti  nella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ricevuta elaborata dal dispositivo di  accettazione  anche  in  forma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cartacea, tra cui: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la marca temporale del pagamento;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l'importo della transazione espresso in euro;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3) l'identificativo  unico  dell'operazione  di  pagamento  che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colleghi le fasi dell'operazione di pagamento stessa;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l'identificativo univoco dell'esercente, attribuito da ciascun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acquirer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Gli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acquirer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convenzionati inviano i dati di cui al comma  1  al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sistema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cashback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attraverso un  canale  cifrato,  entro  la  giornata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successiva a quella nella quale e' stato effettuato il pagamento.  Le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trasmissione  dei   dati   sono   disciplinate   nelle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convenzioni stipulate a titolo gratuito  da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PagoPA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S.p.A.  con  gli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acquirer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convenzionati.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 dati di cui  all'articolo  3,  comma  2,  sono  comunicati  al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sistema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cashback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dall'APP IO e dall'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issuer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convenzionato  attraverso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un canale cifrato. Con lo stesso canale,  sono  trasmessi  anche  gli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IBAN degli aderenti che abbiano maturato il rimborso.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PagoPA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S.p.A. per conto  del  MEF  mette  a  disposizione  degli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aderenti,  tramite  l'APP  IO  o  tramite  altro  sistema   messo   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disposizione dall'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issuer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convenzionato, i dati relativi ai  pagamenti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riferibili ai PAN registrati tramite ciascuno di essi,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nonche'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quelli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relativi ai rimborsi maturati, ed alla  posizione  nella  graduatoria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del programma inerente l'erogazione del rimborso di cui  all'articolo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8.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I dati relativi alle singole transazioni sono  memorizzati  solo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per il tempo  necessario  all'emissione  dei  rimborsi  previsti  dal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decreto,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nonche'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per la  gestione  delle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cui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10, e sono conservati e cancellati secondo le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e le tempistiche  esplicitate  nella  valutazione  di  impatto  sulla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protezione dei dati. 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Convenzioni tra il MEF e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PagoPA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S.p.A. e tra il MEF e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Consap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S.p.A.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E' stipulata apposita convenzione tra il MEF  e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PagoPA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S.p.A.,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per un importo non superiore a 2,2 milioni di euro per l'anno 2020, 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di 3 milioni di euro per ciascuno degli anni  2021  e  2022,  per  la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progettazione,  realizzazione  e  gestione  di  specifiche   funzioni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all'interno del sistema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cashback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che disciplina: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la  raccolta  dei  dati  relativi  agli   aderenti   di   cui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3;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la raccolta dei dati relativi ai pagamenti di cui all'articolo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4, comma 1;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le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conferimento  dei  dati  necessari  per  il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perseguimento delle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statistiche  di  cui  all'articolo  12,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9;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l'identificazione dei beneficiari dei  rimborsi  di  cui  agli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articoli 6, 7 e 8;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la trasmissione a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PagoPA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S.p.A. dei dati di cui ai  punti  a),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b) e d), nel rispetto del principio di minimizzazione, per consentire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agli aderenti di verificare, tramite  l'APP  IO  o  tramite  l'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issuer</w:t>
      </w:r>
      <w:proofErr w:type="spellEnd"/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convenzionato, l'importo del rimborso spettante e la posizione  nella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graduatoria di cui all'articolo 8.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E' stipulata apposita convenzione tra il MEF  e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Consap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S.p.A.,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per un importo massimo di 1,5 milioni di euro per ciascuno degli anni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2021 e 2022, che disciplina: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l'accesso ai dati di cui al comma 1, lettere a), b), e d);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la ricezione dal sistema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cashback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dell'IBAN  dei  beneficiari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per l'accredito in loro favore dei rimborsi di cui agli articoli 6, 7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8;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l'erogazione  dei  rimborsi  ai  beneficiari  ai  sensi  degli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articoli 6, 7 e 8, secondo le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cui all'articolo 9;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la gestione di tutte le fasi dei  reclami  e  delle  eventuali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controversie derivanti dall'attuazione del programma;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le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conferimento  dei  dati  necessari  per  il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perseguimento delle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statistiche  di  cui  all'articolo  12,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9. 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6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Rimborso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cashback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Agli aderenti al programma e' attribuito un rimborso  in  misura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percentuale per ogni transazione regolata con strumenti di  pagamento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elettronici,  alle  condizioni  e  nei  limiti  di  cui  al  presente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articolo.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La misura del rimborso di cui al  comma  1  e'  determinata  con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riferimento ai seguenti periodi: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1° gennaio 2021 - 30 giugno 2021;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1° luglio 2021 - 31 dicembre 2021;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1° gennaio 2022 - 30 giugno 2022.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Per ciascuno dei periodi di cui al comma 2, accedono al rimborso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esclusivamente gli aderenti che abbiano effettuato un  numero  minimo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di 50 transazioni regolate con strumenti di pagamento elettronici. In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tali casi, il rimborso e' pari al 10 per cento dell'importo  di  ogni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transazione e si tiene conto delle  transazioni  fino  ad  un  valore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massimo di 150  euro  per  singola  transazione.  Le  transazioni  di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importo superiore a 150 euro concorrono fino all'importo di 150 euro.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Fermo quanto  disposto  dal  comma  3,  la  quantificazione  del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rimborso di cui al presente articolo  e'  determinata  su  un  valore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complessivo delle transazioni effettuate in ogni caso non superiore 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1.500,00 euro in ciascun periodo di cui al comma 2.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I rimborsi sono erogati entro 60 giorni dal termine  di  ciascun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periodo di cui al comma 2. 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7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Rimborso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cashback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nel periodo sperimentale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Compatibilmente con la data di entrata in  vigore  del  presente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e la piena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operativita'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delle  convenzioni  previste  dagli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articoli 4 e 5, le disposizioni di cui all'articolo 6,  comma  1,  si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applicano in  via  sperimentale  anche  con  riferimento  al  periodo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compreso tra la data di avvio di cui al comma  4  e  il  31  dicembre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2020.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Nel periodo sperimentale, accedono  al  rimborso  esclusivamente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gli  aderenti  che  abbiano  effettuato  un  numero  minimo   di   10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transazioni regolate con strumenti di pagamento elettronici. In  tali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casi il rimborso e'  pari  al  10  per  cento  dell'importo  di  ogni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transazione e si tiene conto delle  transazioni  fino  ad  un  valore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massimo di 150  euro  per  singola  transazione.  Le  transazioni  di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importo superiore a 150 euro concorrono fino all'importo di 150 euro.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Fermo quanto  disposto  dal  comma  2,  la  quantificazione  del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rimborso di cui al presente articolo  e'  determinata  su  un  valore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complessivo delle transazioni effettuate in ogni caso non superiore 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1.500,00 euro.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La data di avvio del periodo sperimentale e' identificata e resa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pubblica  mediante  pubblicazione  sul  sito  internet  del  MEF  del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provvedimento del  Ministero  che  ne  conferma  l'avvio  sulla  base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dell'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operativita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' delle convenzioni di cui al comma 1 e individua  la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suddetta data.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Il rimborso e' erogato nel mese di febbraio 2021. 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8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Rimborso speciale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Fermo restando il rimborso previsto dagli articoli  6  e  7,  ai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primi  centomila  aderenti  che,  in  ciascuno  dei  periodi  di  cui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all'articolo 6, comma 2, abbiano totalizzato  il  maggior  numero  di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transazioni  regolate  con  strumenti  di  pagamento  elettronici  e'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attribuito un rimborso speciale pari a 1.500,00 euro.  A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parita'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numero di transazioni effettuate  e'  prioritariamente  collocato  in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graduatoria l'aderente la  cui  ultima  transazione  reca  una  marca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temporale  anteriore  rispetto  a  quella   dell'ultima   transazione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effettuata dagli aderenti che abbiano totalizzato lo stesso numero di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transazioni. Al termine di ogni periodo di riferimento, il  conteggio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del  numero  di  transazioni  regolate  con  strumenti  di  pagamento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elettronico parte da zero per ognuno degli aderenti.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 rimborsi speciali sono erogati entro 60 giorni dal termine  di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ciascun periodo di cui all'articolo 6, comma 2. 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9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erogazione del rimborso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L'erogazione dei rimborsi di cui agli articoli 6, 7 e 8, avviene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sul codice IBAN dell'aderente, indicato da  quest'ultimo  al  momento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dell'adesione al programma o in un momento successivo.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In considerazione dell'elevato numero dei pagamenti e dei  tempi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di erogazione previsti dagli articoli 6,  7  e  8,  non  realizzabili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attraverso   le   ordinarie   procedure   di    pagamento    previste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dall'ordinamento contabile dello Stato, e' autorizzata l'apertura  di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un apposito conto corrente bancario intestato  a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Consap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S.p.A.  sul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quale, in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prossimita'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ciascuna scadenza di  pagamento  e  in  base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all'effettivo fabbisogno finanziario, il  MEF  trasferisce  l'importo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dei rimborsi complessivamente spettanti,  al  fine  di  consentire  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Consap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S.p.A. la successiva erogazione  ai  singoli  beneficiari.  Il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MEF, su designazione di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Consap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S.p.A.,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nominare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dipendenti  di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Consap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S.p.A.   quali   funzionari   delegati   per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l'effettuazione di pagamenti dal bilancio dello Stato. 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10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Gestione dei reclami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La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PagoPA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S.p.A. mette a disposizione degli aderenti un apposito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servizio di help desk per gli  aspetti  relativi  alla  gestione  del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profilo utente e ai servizi  erogati  attraverso  l'APP  IO,  incluse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eventuali  contestazioni   in   merito   alla   registrazione   delle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transazioni effettuate.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Avverso il mancato o inesatto accredito  dei  rimborsi  previsti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 programma, l'aderente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presentare  reclamo  entro 120  giorni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successivi alla scadenza del termine previsto per  il  pagamento,  ai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sensi degli articoli 6, comma 5, 7, comma 5, e 8, comma 2.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 reclami dovranno essere  presentati  a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Consap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S.p.A.,  quale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soggetto incaricato  delle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erogazione  dei  rimborsi,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mediante  invio  dell'apposito  modulo,   debitamente   compilato   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sottoscritto, unitamente agli allegati richiesti,  attraverso  canale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telematico dedicato.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Ai fini della valutazione del reclamo,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Consap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S.p.A. richiede se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necessario a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PagoPA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S.p.A. le informazioni relative alle  transazioni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effettuate dall'aderente  nel  periodo  contestato,  che  sono  state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considerate  ai  fini  del  riconoscimento  del  rimborso   o   della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determinazione dell'importo dello stesso.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PagoPA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S.p.A.  comunica  le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informazioni entro dieci giorni dalla  richiesta  per  consentire  il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rispetto del termine di cui al comma 5.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Consap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S.p.A.  decide  il  reclamo  dell'aderente  entro  trenta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giorni dalla data di ricezione e, in caso di accoglimento, dispone il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pagamento del dovuto.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Il  presente  procedimento  di  reclamo  e'  facoltativo  e  non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costituisce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alternativa di soddisfacimento della condizione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procedibilita'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dell'azione  giudiziaria  eventualmente  prevista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dalla legge. 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11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Risorse finanziarie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Gli oneri derivanti dal presente decreto  sono  posti  a  carico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delle risorse finanziarie del fondo costituito ai sensi dell'articolo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1, comma 290, della legge 27 dicembre 2019, n.  160,  come  integrato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dall'articolo 73, comma 2, del decreto-legge 14 agosto 2020, n.  104,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13 ottobre 2020,  n.  126,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considerati gli impegni di spesa di cui all'articolo  265,  comma  7,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lettera b), del decreto-legge 19 maggio 2020, n. 34, convertito,  con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17 luglio 2020, n. 77, nel limite  massimo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di 2,2 milioni di euro per l'anno 2020, 1.750  milioni  di  euro  per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l'anno  2021  e  di  3.000  milioni  di  euro  per  l'anno  2022.  La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disponibilita'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finanziaria del fondo  di  cui  al  primo  periodo  e'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integrata con le eventuali maggiori entrate derivanti  dall'emersione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di base imponibile conseguente all'applicazione del  programma,  come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rilevate dalla commissione di cui  all'articolo  10-bis.1,  comma  3,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legge 31 dicembre 2009, n. 196.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L'attribuzione dei rimborsi previsti dall'articolo 6 avviene nei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limiti degli importi di euro 1.367,60 milioni per il periodo  di  cui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alla lettera a) del comma 2 del predetto articolo e di euro  1.347,75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milioni per ciascuno dei periodi di cui alle  lettere  b)  e  c)  del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medesimo  comma.  Qualora  le  predette   risorse   finanziarie   non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consentano per i suddetti periodi il pagamento integrale dei rimborsi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spettanti, gli stessi sono proporzionalmente ridotti.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L'attribuzione del rimborso previsto dall'articolo 7 avviene nei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limiti dell'importo  di  euro  227,9  milioni.  Qualora  la  predetta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risorsa finanziaria non consenta il pagamento integrale del  rimborso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spettante, questo e' proporzionalmente ridotto.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Le risorse non utilizzate con riferimento  ai  rimborsi  di  cui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all'articolo 7 e di cui all'articolo 6, comma 2, lettera b),  possono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essere utilizzate, rispettivamente, per l'attribuzione  dei  rimborsi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di cui alla lettera a) del comma 2 dell'articolo  6  e  di  cui  alla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lettera c) del comma 2 del medesimo articolo 6.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I limiti di risorse utilizzabili indicati  al  comma  2  possono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essere  integrati  con  le  eventuali  maggiori   entrate   derivanti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dall'emersione di base imponibile  conseguente  all'applicazione  del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programma,  come  rilevate  dalla  commissione  di  cui  all'articolo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10-bis.1, comma 3, della legge 31 dicembre 2009, n. 196, per  ciascun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esercizio finanziario. 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12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Trattamento dei dati personali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MEF e' il titolare del trattamento dei  dati  necessari  allo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svolgimento del programma che  deve  intendersi  limitato  alla  sola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realizzazione dei compiti attinenti all'attribuzione del rimborso  in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denaro in applicazione dell'articolo 1, commi da  288  a  290,  della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legge 27 dicembre 2019, n. 160, e si avvale delle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societa'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cui  ai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commi 2 e 3 in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qualita'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responsabili del trattamento.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PagoPA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S.p.A. e' titolare del  trattamento  dei  dati  necessari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alla registrazione degli aderenti  al  programma  tramite  l'APP  IO.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Inoltre, la stessa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PagoPA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S.p.A. agisce per conto del MEF in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qualita'</w:t>
      </w:r>
      <w:proofErr w:type="spellEnd"/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di  responsabile  del  trattamento  ai  sensi  dell'articolo  28  del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regolamento UE 2016/679 per i trattamenti diversi da quelli di cui al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primo periodo del presente comma e necessari allo  svolgimento  delle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ad essa affidate nell'ambito del programma.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Consap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S.p.A. e' responsabile del trattamento dei dati ai  sensi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dell'articolo 28 del regolamento UE 2016/679 per conto del MEF per  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trattamenti  necessari  allo  svolgimento  delle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ad  essa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affidate nell'ambito del programma.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Gli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issuer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convenzionati sono titolari del trattamento dei  dati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personali dei propri clienti. Inoltre, gli stessi agiscono, per conto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MEF, in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qualita'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sub-responsabili del trattamento, individuati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PagoPA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S.p.A. in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virtu'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un'apposita convenzione,  limitatamente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allo  svolgimento  delle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ad  essi   affidate   ai   sensi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4, nell'ambito del programma.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Gli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acquirer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convenzionati sono  titolari  del  trattamento  dei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dati personali  effettuato  nell'ambito  delle  transazioni  da  essi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gestite. Inoltre, essi agiscono, per conto del MEF,  in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qualita'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sub-responsabili del trattamento, individuati da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PagoPA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S.p.A.,  in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virtu'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un'apposita  convenzione,  limitatamente  allo  svolgimento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ad  essi  affidate  ai   sensi   dell'articolo   4,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nell'ambito del programma.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Il MEF  effettua,  prima  del  trattamento,  la  valutazione  di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impatto ai sensi dell'articolo 35 del regolamento UE  2016/679  e  la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sottopone alla verifica preventiva del Garante per la protezione  dei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dati personali.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Nella valutazione di impatto  sono  indicate,  tra  l'altro,  le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misure tecniche e organizzative idonee  a  garantire  un  livello  di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sicurezza adeguato al rischio,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nonche'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 tutela dei diritti  e  delle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liberta'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degli  interessati.  Nella  valutazione  di  impatto   sono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disciplinati i tempi e le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cancellazione  dal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programma.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I dati personali raccolti ai sensi del presente decreto  possono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essere trattati esclusivamente per la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cui  al  comma  1.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L'identificativo dell'esercente  di  cui  all'articolo  4,  comma  1,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lettera  c),  e'  utilizzato  per  il  solo  fine  di  verificare  le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transazioni oggetto di reclamo.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Il MEF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effettuare statistiche sull'attuazione del programma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trattando anche  i  dati  personali  degli  aderenti,  relativi  alla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partecipazione al programma, al numero e al valore delle  transazioni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effettuate,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nonche'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ai rimborsi erogati, nel  rispetto  delle  regole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deontologiche di cui  all'allegato  A.4  al  decreto  legislativo  30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giugno 2003, n. 196, e dei tempi di conservazione dei dati  personali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previsti dal presente decreto. 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13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Entrata in vigore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presente decreto entra in vigore il giorno stesso  della  sua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pubblicazione nella Gazzetta Ufficiale della Repubblica italiana.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presente regolamento, munito  del  sigillo  dello  Stato, 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sara'</w:t>
      </w:r>
      <w:proofErr w:type="spellEnd"/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inserito  nella  Raccolta  ufficiale  degli  atti   normativi   della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Repubblica italiana. E' fatto obbligo a chiunque spetti di osservarlo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di farlo osservare. 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Roma, 24 novembre 2020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Il Ministro: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Gualtieri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Visto, il Guardasigilli: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Bonafede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Registrato alla Corte dei conti il 27 novembre 2020 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Ufficio di controllo sugli atti del Ministero dell'economia  e  delle</w:t>
      </w:r>
    </w:p>
    <w:p w:rsidR="007D16DE" w:rsidRPr="007D16DE" w:rsidRDefault="007D16DE" w:rsidP="007D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finanze, </w:t>
      </w:r>
      <w:proofErr w:type="spellStart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>reg.ne</w:t>
      </w:r>
      <w:proofErr w:type="spellEnd"/>
      <w:r w:rsidRPr="007D16D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n. 1460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7D16DE" w:rsidRPr="007D16DE" w:rsidTr="007D16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6DE" w:rsidRPr="007D16DE" w:rsidRDefault="007D16DE" w:rsidP="007D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D16DE" w:rsidRPr="007D16DE" w:rsidRDefault="007D16DE" w:rsidP="007D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A61B60" w:rsidRDefault="00A61B60"/>
    <w:sectPr w:rsidR="00A61B60" w:rsidSect="00A61B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D16DE"/>
    <w:rsid w:val="007D16DE"/>
    <w:rsid w:val="00A61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1B60"/>
  </w:style>
  <w:style w:type="paragraph" w:styleId="Titolo1">
    <w:name w:val="heading 1"/>
    <w:basedOn w:val="Normale"/>
    <w:link w:val="Titolo1Carattere"/>
    <w:uiPriority w:val="9"/>
    <w:qFormat/>
    <w:rsid w:val="007D16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16D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D16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D16D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7D16DE"/>
  </w:style>
  <w:style w:type="character" w:customStyle="1" w:styleId="righetta">
    <w:name w:val="righetta"/>
    <w:basedOn w:val="Carpredefinitoparagrafo"/>
    <w:rsid w:val="007D16DE"/>
  </w:style>
  <w:style w:type="character" w:customStyle="1" w:styleId="righettadx">
    <w:name w:val="righetta_dx"/>
    <w:basedOn w:val="Carpredefinitoparagrafo"/>
    <w:rsid w:val="007D16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1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16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1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4606</Words>
  <Characters>26258</Characters>
  <Application>Microsoft Office Word</Application>
  <DocSecurity>0</DocSecurity>
  <Lines>218</Lines>
  <Paragraphs>61</Paragraphs>
  <ScaleCrop>false</ScaleCrop>
  <Company/>
  <LinksUpToDate>false</LinksUpToDate>
  <CharactersWithSpaces>30803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amedeo.federici</dc:creator>
  <cp:lastModifiedBy>amedeo.federici</cp:lastModifiedBy>
  <cp:revision>1</cp:revision>
  <dcterms:created xsi:type="dcterms:W3CDTF">2020-12-01T11:28:00Z</dcterms:created>
  <dcterms:modified xsi:type="dcterms:W3CDTF">2020-12-01T11:29:00Z</dcterms:modified>
</cp:coreProperties>
</file>