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636" w:rsidRPr="00775636" w:rsidRDefault="00775636" w:rsidP="007756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</w:pPr>
      <w:r w:rsidRPr="007756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it-IT"/>
        </w:rPr>
        <w:t xml:space="preserve">MINISTERO DELLA SALUTE </w:t>
      </w:r>
    </w:p>
    <w:p w:rsidR="00775636" w:rsidRPr="00775636" w:rsidRDefault="00775636" w:rsidP="00775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756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ORDINANZA 7 maggio 2021 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Ulteriori misure  urgenti  in  materia  di  contenimento  e  gestione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dell'emergenza  epidemiologica  da  COVID-19  nella   Regione   Valle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d'Aosta. (21A02831) </w:t>
      </w:r>
    </w:p>
    <w:p w:rsidR="00775636" w:rsidRPr="00775636" w:rsidRDefault="00775636" w:rsidP="007756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75636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(GU n.109 del 8-5-2021)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IL MINISTRO DELLA SALUTE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Visti gli articoli 32, 117,  comma  2,  lettera  q),  e  118  della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Costituzione;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legge 23 dicembre 1978, n. 833, recante  «Istituzione  del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servizio sanitario nazionale» e, in particolare, l'art. 32;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l'art. 47-bis del decreto legislativo 30 luglio 1999, n. 300,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che attribuisce al Ministero della salute le funzioni spettanti  allo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Stato in materia di tutela della salute;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l'art. 117 del decreto legislativo 31 marzo 1998, n. 112,  in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materia di conferimento di funzioni e  compiti  amministrativi  dello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Stato alle regioni e agli enti locali;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 25  marzo  2020,  n.  19,  convertito,  con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 22  maggio  2020,  n.  35,  e  successive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modificazioni, recante «Misure urgenti per  fronteggiare  l'emergenza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epidemiologica da COVID-19» e, in particolare, l'art. 2, comma 2;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16  maggio  2020,  n.  33,  convertito,  con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 14  luglio  2020,  n.  74,  e  successive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modificazioni, recante «Ulteriori  misure  urgenti  per  fronteggiare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l'emergenza epidemiologica da COVID-19» e, in particolare, l'art.  1,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commi 16-bis e seguenti;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30  luglio  2020,  n.  83,  convertito,  con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25 settembre 2020, n. 124, recante «Misure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urgenti connesse con la scadenza  della  dichiarazione  di  emergenza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epidemiologica da COVID-19 deliberata il 31 gennaio 2020 e disciplina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del rinnovo degli incarichi di direzione di  organi  del  Sistema  di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informazione per la sicurezza della Repubblica»;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7 ottobre  2020,  n.  125,  convertito,  con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27 novembre 2020, n. 159, recante  «Misure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urgenti connesse con la proroga della dichiarazione  dello  stato  di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emergenza  epidemiologica  da  COVID-19,  per  il   differimento   di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consultazioni  elettorali  per  l'anno  2020  e  per  la  </w:t>
      </w:r>
      <w:proofErr w:type="spellStart"/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continuita'</w:t>
      </w:r>
      <w:proofErr w:type="spellEnd"/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operativa del sistema di  allerta  COVID,  </w:t>
      </w:r>
      <w:proofErr w:type="spellStart"/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nonche'</w:t>
      </w:r>
      <w:proofErr w:type="spellEnd"/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per  l'attuazione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della direttiva (UE) 2020/739  del  3  giugno  2020,  e  disposizioni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urgenti in materia di riscossione esattoriale»;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14  gennaio  2021,  n.  2,  convertito,  con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modificazioni, dalla legge 12 marzo 2021, n. 29,  recante  «Ulteriori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disposizioni  urgenti  in  materia  di  contenimento  e   prevenzione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dell'emergenza epidemiologica da  COVID-19  e  di  svolgimento  delle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elezioni per l'anno 2021»;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 13  marzo  2021,  n.  30,  recante  «Misure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urgenti per fronteggiare la diffusione del COVID-19 e  interventi  di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sostegno per lavoratori con figli minori in didattica a distanza o in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quarantena»;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1°  aprile  2021,  n.  44,  recante  «Misure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urgenti per il contenimento dell'epidemia da COVID-19, in materia  di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vaccinazioni anti SARS-Cov-2, di giustizia e di concorsi pubblici»;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decreto-legge 22  aprile  2021,  n.  52,  recante  «Misure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urgenti per la graduale ripresa delle </w:t>
      </w:r>
      <w:proofErr w:type="spellStart"/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economiche e  sociali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nel  rispetto  delle  esigenze  di  contenimento   della   diffusione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dell'epidemia da COVID-19», e, in particolare, l'art. 1, comma 1,  ai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sensi  del  quale  «Fatto  salvo  quanto  diversamente  disposto  dal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presente decreto, dal 1° maggio al 31 luglio 2021,  si  applicano  le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misure di cui al provvedimento adottato in  data  2  marzo  2021,  in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attuazione dell'articolo 2, comma 1, del decreto-legge 25 marzo 2020,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n. 19, convertito, con modificazioni, dalla legge 22 maggio 2020,  n.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35»;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Presidente del Consiglio dei ministri 2  marzo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2021, recante «Ulteriori disposizioni attuative del decreto-legge  25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marzo 2020, n. 19, convertito,  con  modificazioni,  dalla  legge  22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maggio  2020,  n.  35,  recante  "Misure  urgenti  per   fronteggiare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l'emergenza epidemiologica da COVID-19", del decreto-legge 16  maggio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2020, n. 33, convertito, con modificazioni,  dalla  legge  14  luglio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2020, n. 74,  recante  "Ulteriori  misure  urgenti  per  fronteggiare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l'emergenza epidemiologica  da  COVID-19",  e  del  decreto-legge  23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febbraio 2021, n. 15,  recante  "Ulteriori  disposizioni  urgenti  in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materia di spostamenti sul territorio nazionale per  il  contenimento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dell'emergenza  epidemiologica  da   COVID-19"»,   pubblicato   nella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Gazzetta Ufficiale della Repubblica italiana 2 marzo 2021, n. 52;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l'ordinanza del Ministro della salute 30 aprile 2021, recante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«Ulteriori misure urgenti  in  materia  di  contenimento  e  gestione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dell'emergenza  epidemiologica  da  COVID-19  nella   Regione   Valle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d'Aosta»,  pubblicata  nella  Gazzetta  Ufficiale  della   Repubblica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italiana 30 aprile 2021, n. 103;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Ministro della salute 30 aprile 2020,  recante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«Adozione dei criteri relativi alle  </w:t>
      </w:r>
      <w:proofErr w:type="spellStart"/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di  monitoraggio  del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rischio sanitario di cui all'allegato 10 del decreto  del  Presidente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del Consiglio dei ministri del  26  aprile  2020»,  pubblicato  nella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Gazzetta Ufficiale della Repubblica italiana 2 maggio 2020, n. 112;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decreto del Ministro della salute 29 maggio  2020  con  il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quale e' stata costituita presso il Ministero della salute la  Cabina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di regia per il monitoraggio  del  livello  di  rischio,  di  cui  al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 del Ministro della salute 30 aprile 2020;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Viste le delibere del Consiglio dei ministri del 31  gennaio  2020,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del 29 luglio 2020, del 7 ottobre 2020, 13  gennaio  2021  e  del  21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aprile 2021, con le quali e' stato dichiarato e prorogato lo stato di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emergenza sul territorio  nazionale  relativo  al  rischio  sanitario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connesso all'insorgenza  di  patologie  derivanti  da  agenti  virali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trasmissibili;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dichiarazione dell'Organizzazione mondiale  della  </w:t>
      </w:r>
      <w:proofErr w:type="spellStart"/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sanita'</w:t>
      </w:r>
      <w:proofErr w:type="spellEnd"/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dell'11 marzo 2020, con la quale  l'epidemia  da  COVID-19  e'  stata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valutata  come  «pandemia»   in   considerazione   dei   livelli   di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diffusivita'</w:t>
      </w:r>
      <w:proofErr w:type="spellEnd"/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e </w:t>
      </w:r>
      <w:proofErr w:type="spellStart"/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gravita'</w:t>
      </w:r>
      <w:proofErr w:type="spellEnd"/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raggiunti a livello globale;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Considerato l'evolversi della situazione epidemiologica  a  livello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internazionale e il carattere particolarmente diffusivo dell'epidemia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da Covid-19;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 il  documento  di  «Prevenzione  e  risposta   a   COVID-19: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evoluzione della strategia e pianificazione nella fase di transizione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per il periodo autunno-invernale», condiviso dalla  Conferenza  delle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regioni e province autonome in data 8 ottobre 2020;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il verbale del 7 maggio 2021 della Cabina di regia di cui  al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richiamato  decreto  del  Ministro  della  salute  30  aprile   2020,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unitamente all'allegato report n. 51, dal quale risulta, tra l'altro,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che la Regione Valle d'Aosta presenta uno scenario di «tipo 1» con un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livello di rischio basso;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Visto  il  documento   recante   «Aggiornamento   nazionale   Focus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incidenza», allegato al citato verbale del 7 maggio 2021 della Cabina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di regia, dal  quale  si  evince  che,  nella  settimana  oggetto  di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monitoraggio,  la  Regione  Valle   d'Aosta   presenta   un'incidenza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settimanale dei contagi pari a 189 casi ogni 100.000 abitanti;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Vista la nota del 7 maggio 2021 del Comitato tecnico-scientifico di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cui all'ordinanza del Capo del Dipartimento della protezione civile 3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febbraio 2020, n. 630, e successive modificazioni e integrazioni;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Considerato che l'art. 1, comma 16-ter, del decreto-legge 16 maggio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2020, n. 33, nel prevedere, in caso  di  permanenza  per  quattordici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lastRenderedPageBreak/>
        <w:t>giorni in un livello di rischio o scenario inferiore a quello che  ha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determinato le misure restrittive, «l'applicazione, per un  ulteriore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periodo di quattordici giorni, delle misure  relative  allo  scenario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immediatamente inferiore», stabilisce un principio di </w:t>
      </w:r>
      <w:proofErr w:type="spellStart"/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gradualita'</w:t>
      </w:r>
      <w:proofErr w:type="spellEnd"/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nel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procedimento  di  declassificazione  delle  misure  restrittive,   in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coerenza con quanto previsto nel citato documento di  «Prevenzione  e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risposta a COVID-19:  evoluzione  della  strategia  e  pianificazione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nella fase di transizione per il periodo autunno-invernale»;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Preso atto della sussistenza dei requisiti di cui all'art. 1, comma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16-ter, del decreto-legge 16 maggio 2020, n. 33, ai fini della  nuova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classificazione della Regione Valle d'Aosta nella «zona arancione»;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Sentito il Presidente della Regione Valle d'Aosta;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Emana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la seguente ordinanza: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1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Misure urgenti di contenimento e gestione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dell'emergenza sanitaria nella Regione Valle d'Aosta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Allo scopo di contrastare e contenere il diffondersi  del  virus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SARS-Cov-2, nella Regione Valle d'Aosta cessano di avere efficacia le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misure di cui all'ordinanza del Ministro della salute 30 aprile  2021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e si applicano, per un ulteriore periodo di  quattordici  giorni,  le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misure di cui alla c.d. «zona  arancione»,  nei  termini  di  cui  al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decreto-legge 22 aprile 2021, n. 52, ferma restando  la  </w:t>
      </w:r>
      <w:proofErr w:type="spellStart"/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possibilita'</w:t>
      </w:r>
      <w:proofErr w:type="spellEnd"/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di una nuova classificazione.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Art. 2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Disposizioni finali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1. La presente ordinanza  produce  effetti  dal  primo  giorno  non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festivo successivo alla pubblicazione nella  Gazzetta  Ufficiale,  ai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sensi dell'art. 34 del  decreto  del  Presidente  del  Consiglio  dei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ministri 2 marzo 2021.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La presente ordinanza e'  trasmessa  agli  organi  di  controllo  e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pubblicata nella Gazzetta Ufficiale della Repubblica italiana.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Roma, 7 maggio 2021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                                               Il Ministro: Speranza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Registrato alla Corte dei conti il 7 maggio 2021 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Ufficio  di  controllo  sugli  atti  del  Ministero  dell'istruzione,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dell'</w:t>
      </w:r>
      <w:proofErr w:type="spellStart"/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universita</w:t>
      </w:r>
      <w:proofErr w:type="spellEnd"/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' e della ricerca, del  Ministero  dei  beni  e  delle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proofErr w:type="spellStart"/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>attivita'</w:t>
      </w:r>
      <w:proofErr w:type="spellEnd"/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 culturali, del Ministero della salute,  del  Ministero  del</w:t>
      </w:r>
    </w:p>
    <w:p w:rsidR="00775636" w:rsidRPr="00775636" w:rsidRDefault="00775636" w:rsidP="007756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it-IT"/>
        </w:rPr>
      </w:pPr>
      <w:r w:rsidRPr="00775636">
        <w:rPr>
          <w:rFonts w:ascii="Courier New" w:eastAsia="Times New Roman" w:hAnsi="Courier New" w:cs="Courier New"/>
          <w:sz w:val="20"/>
          <w:szCs w:val="20"/>
          <w:lang w:eastAsia="it-IT"/>
        </w:rPr>
        <w:t xml:space="preserve">lavoro e delle politiche sociali, registrazione n. 1616 </w:t>
      </w:r>
    </w:p>
    <w:p w:rsidR="008E4FB2" w:rsidRDefault="008E4FB2"/>
    <w:sectPr w:rsidR="008E4FB2" w:rsidSect="008E4FB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hyphenationZone w:val="283"/>
  <w:characterSpacingControl w:val="doNotCompress"/>
  <w:compat/>
  <w:rsids>
    <w:rsidRoot w:val="00775636"/>
    <w:rsid w:val="00775636"/>
    <w:rsid w:val="008E4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4FB2"/>
  </w:style>
  <w:style w:type="paragraph" w:styleId="Titolo1">
    <w:name w:val="heading 1"/>
    <w:basedOn w:val="Normale"/>
    <w:link w:val="Titolo1Carattere"/>
    <w:uiPriority w:val="9"/>
    <w:qFormat/>
    <w:rsid w:val="007756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5636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7756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775636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7756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92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1487</Words>
  <Characters>8478</Characters>
  <Application>Microsoft Office Word</Application>
  <DocSecurity>0</DocSecurity>
  <Lines>70</Lines>
  <Paragraphs>19</Paragraphs>
  <ScaleCrop>false</ScaleCrop>
  <Company/>
  <LinksUpToDate>false</LinksUpToDate>
  <CharactersWithSpaces>9946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daniela1</dc:creator>
  <cp:lastModifiedBy>daniela1</cp:lastModifiedBy>
  <cp:revision>1</cp:revision>
  <dcterms:created xsi:type="dcterms:W3CDTF">2021-05-10T06:24:00Z</dcterms:created>
  <dcterms:modified xsi:type="dcterms:W3CDTF">2021-05-10T06:24:00Z</dcterms:modified>
</cp:coreProperties>
</file>